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3800475</wp:posOffset>
            </wp:positionH>
            <wp:positionV relativeFrom="paragraph">
              <wp:posOffset>0</wp:posOffset>
            </wp:positionV>
            <wp:extent cx="2459990" cy="103187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459990" cy="1031875"/>
                    </a:xfrm>
                    <a:prstGeom prst="rect"/>
                    <a:ln/>
                  </pic:spPr>
                </pic:pic>
              </a:graphicData>
            </a:graphic>
          </wp:anchor>
        </w:drawing>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spacing w:after="0" w:before="0" w:lineRule="auto"/>
        <w:jc w:val="both"/>
        <w:rPr/>
      </w:pP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spacing w:after="0" w:before="0" w:lineRule="auto"/>
        <w:jc w:val="center"/>
        <w:rPr>
          <w:rFonts w:ascii="Arial" w:cs="Arial" w:eastAsia="Arial" w:hAnsi="Arial"/>
          <w:b w:val="1"/>
          <w:bCs w:val="1"/>
          <w:i w:val="0"/>
          <w:iCs w:val="0"/>
          <w:sz w:val="24"/>
          <w:szCs w:val="24"/>
        </w:rPr>
      </w:pPr>
      <w:r w:rsidDel="00000000" w:rsidR="00000000" w:rsidRPr="00000000">
        <w:rPr>
          <w:rFonts w:ascii="Arial" w:cs="Arial" w:eastAsia="Arial" w:hAnsi="Arial"/>
          <w:b w:val="1"/>
          <w:bCs w:val="1"/>
          <w:i w:val="0"/>
          <w:iCs w:val="0"/>
          <w:sz w:val="24"/>
          <w:szCs w:val="24"/>
          <w:rtl w:val="0"/>
        </w:rPr>
        <w:t xml:space="preserve">El polvo en México es “campeón del mundo” en toxicidad: expertos en limpieza comparten cómo reducir el riesgo</w:t>
      </w:r>
    </w:p>
    <w:p w:rsidR="00000000" w:rsidDel="00000000" w:rsidP="00000000" w:rsidRDefault="00000000" w:rsidRPr="00000000" w14:paraId="00000008">
      <w:pPr>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1"/>
          <w:iCs w:val="1"/>
          <w:smallCaps w:val="0"/>
          <w:strike w:val="0"/>
          <w:color w:val="a6a6a6"/>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a6a6a6"/>
          <w:sz w:val="20"/>
          <w:szCs w:val="20"/>
          <w:u w:val="none"/>
          <w:shd w:fill="auto" w:val="clear"/>
          <w:vertAlign w:val="baseline"/>
          <w:rtl w:val="0"/>
        </w:rPr>
        <w:t xml:space="preserve">De acuerdo con una investigación de la UNAM, la Ciudad de México se ubica entre las urbes con mayor presencia de partículas contaminantes en polvo doméstico. </w:t>
      </w:r>
    </w:p>
    <w:p w:rsidR="00000000" w:rsidDel="00000000" w:rsidP="00000000" w:rsidRDefault="00000000" w:rsidRPr="00000000" w14:paraId="0000000A">
      <w:pPr>
        <w:spacing w:after="0" w:before="0" w:lineRule="auto"/>
        <w:rPr>
          <w:rFonts w:ascii="Arial" w:cs="Arial" w:eastAsia="Arial" w:hAnsi="Arial"/>
          <w:i w:val="1"/>
          <w:iCs w:val="1"/>
          <w:color w:val="a6a6a6"/>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1"/>
          <w:bCs w:val="1"/>
          <w:i w:val="1"/>
          <w:iCs w:val="1"/>
          <w:smallCaps w:val="0"/>
          <w:strike w:val="0"/>
          <w:color w:val="a6a6a6"/>
          <w:sz w:val="20"/>
          <w:szCs w:val="20"/>
          <w:u w:val="none"/>
          <w:shd w:fill="auto" w:val="clear"/>
          <w:vertAlign w:val="baseline"/>
        </w:rPr>
      </w:pPr>
      <w:r w:rsidDel="00000000" w:rsidR="00000000" w:rsidRPr="00000000">
        <w:rPr>
          <w:rFonts w:ascii="Arial" w:cs="Arial" w:eastAsia="Arial" w:hAnsi="Arial"/>
          <w:b w:val="1"/>
          <w:bCs w:val="1"/>
          <w:i w:val="1"/>
          <w:iCs w:val="1"/>
          <w:smallCaps w:val="0"/>
          <w:strike w:val="0"/>
          <w:color w:val="a6a6a6"/>
          <w:sz w:val="20"/>
          <w:szCs w:val="20"/>
          <w:u w:val="none"/>
          <w:shd w:fill="auto" w:val="clear"/>
          <w:vertAlign w:val="baseline"/>
          <w:rtl w:val="0"/>
        </w:rPr>
        <w:t xml:space="preserve">Los expertos de Karcher comparten recomendaciones prácticas y soluciones tecnológicas para reducir la exposición al polvo tóxico y mejoren la calidad del aire interior en hogares y oficinas.</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bCs w:val="0"/>
          <w:i w:val="1"/>
          <w:iCs w:val="1"/>
          <w:smallCaps w:val="0"/>
          <w:strike w:val="0"/>
          <w:color w:val="80808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spacing w:after="0" w:before="0" w:lineRule="auto"/>
        <w:ind w:left="720" w:firstLine="0"/>
        <w:jc w:val="both"/>
        <w:rPr>
          <w:rFonts w:ascii="Arial" w:cs="Arial" w:eastAsia="Arial" w:hAnsi="Arial"/>
          <w:b w:val="0"/>
          <w:bCs w:val="0"/>
          <w:i w:val="1"/>
          <w:iCs w:val="1"/>
          <w:color w:val="808080"/>
          <w:sz w:val="22"/>
          <w:szCs w:val="22"/>
        </w:rPr>
      </w:pPr>
      <w:r w:rsidDel="00000000" w:rsidR="00000000" w:rsidRPr="00000000">
        <w:rPr>
          <w:rtl w:val="0"/>
        </w:rPr>
      </w:r>
    </w:p>
    <w:p w:rsidR="00000000" w:rsidDel="00000000" w:rsidP="00000000" w:rsidRDefault="00000000" w:rsidRPr="00000000" w14:paraId="0000000E">
      <w:pPr>
        <w:spacing w:after="0" w:before="0" w:lineRule="auto"/>
        <w:jc w:val="both"/>
        <w:rPr>
          <w:rFonts w:ascii="Arial" w:cs="Arial" w:eastAsia="Arial" w:hAnsi="Arial"/>
          <w:b w:val="0"/>
          <w:bCs w:val="0"/>
          <w:i w:val="0"/>
          <w:iCs w:val="0"/>
          <w:sz w:val="20"/>
          <w:szCs w:val="20"/>
        </w:rPr>
      </w:pPr>
      <w:r w:rsidDel="00000000" w:rsidR="00000000" w:rsidRPr="00000000">
        <w:rPr>
          <w:b w:val="1"/>
          <w:bCs w:val="1"/>
          <w:sz w:val="20"/>
          <w:szCs w:val="20"/>
          <w:highlight w:val="white"/>
          <w:rtl w:val="0"/>
        </w:rPr>
        <w:t xml:space="preserve">Ciudad de México, 19 de febrero de 2026.</w:t>
      </w:r>
      <w:r w:rsidDel="00000000" w:rsidR="00000000" w:rsidRPr="00000000">
        <w:rPr>
          <w:b w:val="1"/>
          <w:bCs w:val="1"/>
          <w:highlight w:val="white"/>
          <w:rtl w:val="0"/>
        </w:rPr>
        <w:t xml:space="preserve">-</w:t>
      </w:r>
      <w:r w:rsidDel="00000000" w:rsidR="00000000" w:rsidRPr="00000000">
        <w:rPr>
          <w:b w:val="1"/>
          <w:bCs w:val="1"/>
          <w:rtl w:val="0"/>
        </w:rPr>
        <w:t xml:space="preserve"> </w:t>
      </w:r>
      <w:r w:rsidDel="00000000" w:rsidR="00000000" w:rsidRPr="00000000">
        <w:rPr>
          <w:rFonts w:ascii="Arial" w:cs="Arial" w:eastAsia="Arial" w:hAnsi="Arial"/>
          <w:b w:val="0"/>
          <w:bCs w:val="0"/>
          <w:i w:val="0"/>
          <w:iCs w:val="0"/>
          <w:sz w:val="20"/>
          <w:szCs w:val="20"/>
          <w:rtl w:val="0"/>
        </w:rPr>
        <w:t xml:space="preserve">El polvo dentro en México no solo es una molestia estética: puede ser tres veces más tóxico que el que se encuentra en países como Reino Unido o España. Así lo reveló una </w:t>
      </w:r>
      <w:hyperlink r:id="rId8">
        <w:r w:rsidDel="00000000" w:rsidR="00000000" w:rsidRPr="00000000">
          <w:rPr>
            <w:rFonts w:ascii="Arial" w:cs="Arial" w:eastAsia="Arial" w:hAnsi="Arial"/>
            <w:b w:val="0"/>
            <w:bCs w:val="0"/>
            <w:i w:val="0"/>
            <w:iCs w:val="0"/>
            <w:color w:val="0000ff"/>
            <w:sz w:val="20"/>
            <w:szCs w:val="20"/>
            <w:u w:val="single"/>
            <w:rtl w:val="0"/>
          </w:rPr>
          <w:t xml:space="preserve">investigación</w:t>
        </w:r>
      </w:hyperlink>
      <w:r w:rsidDel="00000000" w:rsidR="00000000" w:rsidRPr="00000000">
        <w:rPr>
          <w:rFonts w:ascii="Arial" w:cs="Arial" w:eastAsia="Arial" w:hAnsi="Arial"/>
          <w:b w:val="0"/>
          <w:bCs w:val="0"/>
          <w:i w:val="0"/>
          <w:iCs w:val="0"/>
          <w:sz w:val="20"/>
          <w:szCs w:val="20"/>
          <w:rtl w:val="0"/>
        </w:rPr>
        <w:t xml:space="preserve"> de la Universidad Nacional Autónoma de México (UNAM), que </w:t>
      </w:r>
      <w:r w:rsidDel="00000000" w:rsidR="00000000" w:rsidRPr="00000000">
        <w:rPr>
          <w:rFonts w:ascii="Arial" w:cs="Arial" w:eastAsia="Arial" w:hAnsi="Arial"/>
          <w:b w:val="0"/>
          <w:bCs w:val="0"/>
          <w:i w:val="0"/>
          <w:iCs w:val="0"/>
          <w:sz w:val="20"/>
          <w:szCs w:val="20"/>
          <w:rtl w:val="0"/>
        </w:rPr>
        <w:t xml:space="preserve">colocan</w:t>
      </w:r>
      <w:r w:rsidDel="00000000" w:rsidR="00000000" w:rsidRPr="00000000">
        <w:rPr>
          <w:rFonts w:ascii="Arial" w:cs="Arial" w:eastAsia="Arial" w:hAnsi="Arial"/>
          <w:b w:val="0"/>
          <w:bCs w:val="0"/>
          <w:i w:val="0"/>
          <w:iCs w:val="0"/>
          <w:sz w:val="20"/>
          <w:szCs w:val="20"/>
          <w:rtl w:val="0"/>
        </w:rPr>
        <w:t xml:space="preserve"> el tema de la calidad del aire interior en el centro de la conversación sobre salud pública en 2026. </w:t>
      </w:r>
    </w:p>
    <w:p w:rsidR="00000000" w:rsidDel="00000000" w:rsidP="00000000" w:rsidRDefault="00000000" w:rsidRPr="00000000" w14:paraId="0000000F">
      <w:pPr>
        <w:spacing w:after="0" w:before="0" w:lineRule="auto"/>
        <w:jc w:val="both"/>
        <w:rPr>
          <w:rFonts w:ascii="Arial" w:cs="Arial" w:eastAsia="Arial" w:hAnsi="Arial"/>
          <w:b w:val="0"/>
          <w:bCs w:val="0"/>
          <w:i w:val="0"/>
          <w:iCs w:val="0"/>
          <w:sz w:val="20"/>
          <w:szCs w:val="20"/>
        </w:rPr>
      </w:pPr>
      <w:r w:rsidDel="00000000" w:rsidR="00000000" w:rsidRPr="00000000">
        <w:rPr>
          <w:rtl w:val="0"/>
        </w:rPr>
      </w:r>
    </w:p>
    <w:p w:rsidR="00000000" w:rsidDel="00000000" w:rsidP="00000000" w:rsidRDefault="00000000" w:rsidRPr="00000000" w14:paraId="00000010">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La siguiente tabla muestra cómo en el interior de las viviendas supera significativamente a los niveles exteriores en casi todos los metales (excepto el Manganeso):</w:t>
      </w:r>
    </w:p>
    <w:p w:rsidR="00000000" w:rsidDel="00000000" w:rsidP="00000000" w:rsidRDefault="00000000" w:rsidRPr="00000000" w14:paraId="00000011">
      <w:pPr>
        <w:spacing w:after="0" w:before="0" w:lineRule="auto"/>
        <w:jc w:val="both"/>
        <w:rPr>
          <w:rFonts w:ascii="Arial" w:cs="Arial" w:eastAsia="Arial" w:hAnsi="Arial"/>
          <w:b w:val="0"/>
          <w:bCs w:val="0"/>
          <w:i w:val="0"/>
          <w:iCs w:val="0"/>
          <w:sz w:val="20"/>
          <w:szCs w:val="20"/>
        </w:rPr>
      </w:pPr>
      <w:r w:rsidDel="00000000" w:rsidR="00000000" w:rsidRPr="00000000">
        <w:rPr>
          <w:rtl w:val="0"/>
        </w:rPr>
      </w:r>
    </w:p>
    <w:tbl>
      <w:tblPr>
        <w:tblStyle w:val="Table1"/>
        <w:tblW w:w="6762.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54"/>
        <w:gridCol w:w="2254"/>
        <w:gridCol w:w="2254"/>
        <w:tblGridChange w:id="0">
          <w:tblGrid>
            <w:gridCol w:w="2254"/>
            <w:gridCol w:w="2254"/>
            <w:gridCol w:w="2254"/>
          </w:tblGrid>
        </w:tblGridChange>
      </w:tblGrid>
      <w:tr>
        <w:trPr>
          <w:cantSplit w:val="0"/>
          <w:trHeight w:val="300" w:hRule="atLeast"/>
          <w:tblHeader w:val="0"/>
        </w:trPr>
        <w:tc>
          <w:tcPr>
            <w:shd w:fill="ffc000" w:val="clear"/>
          </w:tcPr>
          <w:p w:rsidR="00000000" w:rsidDel="00000000" w:rsidP="00000000" w:rsidRDefault="00000000" w:rsidRPr="00000000" w14:paraId="00000012">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Metal </w:t>
            </w:r>
          </w:p>
        </w:tc>
        <w:tc>
          <w:tcPr>
            <w:shd w:fill="ffc000" w:val="clear"/>
          </w:tcPr>
          <w:p w:rsidR="00000000" w:rsidDel="00000000" w:rsidP="00000000" w:rsidRDefault="00000000" w:rsidRPr="00000000" w14:paraId="00000013">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Exterior (mg/kg)</w:t>
            </w:r>
          </w:p>
        </w:tc>
        <w:tc>
          <w:tcPr>
            <w:shd w:fill="ffc000" w:val="clear"/>
          </w:tcPr>
          <w:p w:rsidR="00000000" w:rsidDel="00000000" w:rsidP="00000000" w:rsidRDefault="00000000" w:rsidRPr="00000000" w14:paraId="00000014">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Interior (mg/kg)</w:t>
            </w:r>
          </w:p>
        </w:tc>
      </w:tr>
      <w:tr>
        <w:trPr>
          <w:cantSplit w:val="0"/>
          <w:trHeight w:val="300" w:hRule="atLeast"/>
          <w:tblHeader w:val="0"/>
        </w:trPr>
        <w:tc>
          <w:tcPr/>
          <w:p w:rsidR="00000000" w:rsidDel="00000000" w:rsidP="00000000" w:rsidRDefault="00000000" w:rsidRPr="00000000" w14:paraId="00000015">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Zinc</w:t>
            </w:r>
          </w:p>
        </w:tc>
        <w:tc>
          <w:tcPr/>
          <w:p w:rsidR="00000000" w:rsidDel="00000000" w:rsidP="00000000" w:rsidRDefault="00000000" w:rsidRPr="00000000" w14:paraId="00000016">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527</w:t>
            </w:r>
          </w:p>
        </w:tc>
        <w:tc>
          <w:tcPr/>
          <w:p w:rsidR="00000000" w:rsidDel="00000000" w:rsidP="00000000" w:rsidRDefault="00000000" w:rsidRPr="00000000" w14:paraId="00000017">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1221</w:t>
            </w:r>
          </w:p>
        </w:tc>
      </w:tr>
      <w:tr>
        <w:trPr>
          <w:cantSplit w:val="0"/>
          <w:trHeight w:val="300" w:hRule="atLeast"/>
          <w:tblHeader w:val="0"/>
        </w:trPr>
        <w:tc>
          <w:tcPr/>
          <w:p w:rsidR="00000000" w:rsidDel="00000000" w:rsidP="00000000" w:rsidRDefault="00000000" w:rsidRPr="00000000" w14:paraId="00000018">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Cobre</w:t>
            </w:r>
          </w:p>
        </w:tc>
        <w:tc>
          <w:tcPr/>
          <w:p w:rsidR="00000000" w:rsidDel="00000000" w:rsidP="00000000" w:rsidRDefault="00000000" w:rsidRPr="00000000" w14:paraId="00000019">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116</w:t>
            </w:r>
          </w:p>
        </w:tc>
        <w:tc>
          <w:tcPr/>
          <w:p w:rsidR="00000000" w:rsidDel="00000000" w:rsidP="00000000" w:rsidRDefault="00000000" w:rsidRPr="00000000" w14:paraId="0000001A">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386</w:t>
            </w:r>
          </w:p>
        </w:tc>
      </w:tr>
      <w:tr>
        <w:trPr>
          <w:cantSplit w:val="0"/>
          <w:trHeight w:val="300" w:hRule="atLeast"/>
          <w:tblHeader w:val="0"/>
        </w:trPr>
        <w:tc>
          <w:tcPr/>
          <w:p w:rsidR="00000000" w:rsidDel="00000000" w:rsidP="00000000" w:rsidRDefault="00000000" w:rsidRPr="00000000" w14:paraId="0000001B">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Plomo</w:t>
            </w:r>
          </w:p>
        </w:tc>
        <w:tc>
          <w:tcPr/>
          <w:p w:rsidR="00000000" w:rsidDel="00000000" w:rsidP="00000000" w:rsidRDefault="00000000" w:rsidRPr="00000000" w14:paraId="0000001C">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118</w:t>
            </w:r>
          </w:p>
        </w:tc>
        <w:tc>
          <w:tcPr/>
          <w:p w:rsidR="00000000" w:rsidDel="00000000" w:rsidP="00000000" w:rsidRDefault="00000000" w:rsidRPr="00000000" w14:paraId="0000001D">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213</w:t>
            </w:r>
          </w:p>
        </w:tc>
      </w:tr>
      <w:tr>
        <w:trPr>
          <w:cantSplit w:val="0"/>
          <w:trHeight w:val="300" w:hRule="atLeast"/>
          <w:tblHeader w:val="0"/>
        </w:trPr>
        <w:tc>
          <w:tcPr/>
          <w:p w:rsidR="00000000" w:rsidDel="00000000" w:rsidP="00000000" w:rsidRDefault="00000000" w:rsidRPr="00000000" w14:paraId="0000001E">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Antimonio</w:t>
            </w:r>
          </w:p>
        </w:tc>
        <w:tc>
          <w:tcPr/>
          <w:p w:rsidR="00000000" w:rsidDel="00000000" w:rsidP="00000000" w:rsidRDefault="00000000" w:rsidRPr="00000000" w14:paraId="0000001F">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28</w:t>
            </w:r>
          </w:p>
        </w:tc>
        <w:tc>
          <w:tcPr/>
          <w:p w:rsidR="00000000" w:rsidDel="00000000" w:rsidP="00000000" w:rsidRDefault="00000000" w:rsidRPr="00000000" w14:paraId="00000020">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30</w:t>
            </w:r>
          </w:p>
        </w:tc>
      </w:tr>
      <w:tr>
        <w:trPr>
          <w:cantSplit w:val="0"/>
          <w:trHeight w:val="300" w:hRule="atLeast"/>
          <w:tblHeader w:val="0"/>
        </w:trPr>
        <w:tc>
          <w:tcPr/>
          <w:p w:rsidR="00000000" w:rsidDel="00000000" w:rsidP="00000000" w:rsidRDefault="00000000" w:rsidRPr="00000000" w14:paraId="00000021">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Manganeso</w:t>
            </w:r>
          </w:p>
        </w:tc>
        <w:tc>
          <w:tcPr/>
          <w:p w:rsidR="00000000" w:rsidDel="00000000" w:rsidP="00000000" w:rsidRDefault="00000000" w:rsidRPr="00000000" w14:paraId="00000022">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866</w:t>
            </w:r>
          </w:p>
        </w:tc>
        <w:tc>
          <w:tcPr/>
          <w:p w:rsidR="00000000" w:rsidDel="00000000" w:rsidP="00000000" w:rsidRDefault="00000000" w:rsidRPr="00000000" w14:paraId="00000023">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680</w:t>
            </w:r>
          </w:p>
        </w:tc>
      </w:tr>
      <w:tr>
        <w:trPr>
          <w:cantSplit w:val="0"/>
          <w:trHeight w:val="300" w:hRule="atLeast"/>
          <w:tblHeader w:val="0"/>
        </w:trPr>
        <w:tc>
          <w:tcPr/>
          <w:p w:rsidR="00000000" w:rsidDel="00000000" w:rsidP="00000000" w:rsidRDefault="00000000" w:rsidRPr="00000000" w14:paraId="00000024">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Níquel</w:t>
            </w:r>
          </w:p>
        </w:tc>
        <w:tc>
          <w:tcPr/>
          <w:p w:rsidR="00000000" w:rsidDel="00000000" w:rsidP="00000000" w:rsidRDefault="00000000" w:rsidRPr="00000000" w14:paraId="00000025">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49</w:t>
            </w:r>
          </w:p>
        </w:tc>
        <w:tc>
          <w:tcPr/>
          <w:p w:rsidR="00000000" w:rsidDel="00000000" w:rsidP="00000000" w:rsidRDefault="00000000" w:rsidRPr="00000000" w14:paraId="00000026">
            <w:pPr>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62</w:t>
            </w:r>
          </w:p>
        </w:tc>
      </w:tr>
    </w:tbl>
    <w:p w:rsidR="00000000" w:rsidDel="00000000" w:rsidP="00000000" w:rsidRDefault="00000000" w:rsidRPr="00000000" w14:paraId="00000027">
      <w:pPr>
        <w:spacing w:after="0" w:before="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8">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Esto significa que el polvo no solo ingresa del exterior, sino que se acumula y concentra en superficies, textiles, grietas, muebles. La presencia de estos metales pesados se asocia con irritación en vías respiratorias, alergias, </w:t>
      </w:r>
      <w:r w:rsidDel="00000000" w:rsidR="00000000" w:rsidRPr="00000000">
        <w:rPr>
          <w:rFonts w:ascii="Arial" w:cs="Arial" w:eastAsia="Arial" w:hAnsi="Arial"/>
          <w:b w:val="0"/>
          <w:bCs w:val="0"/>
          <w:i w:val="0"/>
          <w:iCs w:val="0"/>
          <w:sz w:val="20"/>
          <w:szCs w:val="20"/>
          <w:rtl w:val="0"/>
        </w:rPr>
        <w:t xml:space="preserve">afectaciones</w:t>
      </w:r>
      <w:r w:rsidDel="00000000" w:rsidR="00000000" w:rsidRPr="00000000">
        <w:rPr>
          <w:rFonts w:ascii="Arial" w:cs="Arial" w:eastAsia="Arial" w:hAnsi="Arial"/>
          <w:b w:val="0"/>
          <w:bCs w:val="0"/>
          <w:i w:val="0"/>
          <w:iCs w:val="0"/>
          <w:sz w:val="20"/>
          <w:szCs w:val="20"/>
          <w:rtl w:val="0"/>
        </w:rPr>
        <w:t xml:space="preserve"> neurológicas en exposiciones crónicas y mayor riesgo para niñas, niños y adultos mayores. En negocios, oficinas y espacios cerrados donde las personas pasan largas jornadas, la acumulación de polvo también puede impactar la calidad del aire y el bienestar general.</w:t>
      </w:r>
    </w:p>
    <w:p w:rsidR="00000000" w:rsidDel="00000000" w:rsidP="00000000" w:rsidRDefault="00000000" w:rsidRPr="00000000" w14:paraId="00000029">
      <w:pPr>
        <w:spacing w:after="0" w:before="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A">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Ante este panorama, los especialistas recomiendan reforzar las rutinas de limpieza más allá de lo superficial. No basta con retirar el polvo visible: es fundamental realizar limpiezas constantes y profundas, mantener en buen estado la pintura de paredes; que puede retener y desprender partículas, cuidar superficies, textiles e inmuebles, y asegurar una adecuada ventilación para evitar la concentración de contaminantes. La buena noticia es que existen soluciones tecnológicas avanzadas que permiten aspirar hasta las partículas más finas de forma fiable. </w:t>
      </w:r>
    </w:p>
    <w:p w:rsidR="00000000" w:rsidDel="00000000" w:rsidP="00000000" w:rsidRDefault="00000000" w:rsidRPr="00000000" w14:paraId="0000002B">
      <w:pPr>
        <w:spacing w:after="0" w:before="0" w:lineRule="auto"/>
        <w:jc w:val="both"/>
        <w:rPr/>
      </w:pPr>
      <w:r w:rsidDel="00000000" w:rsidR="00000000" w:rsidRPr="00000000">
        <w:rPr>
          <w:rtl w:val="0"/>
        </w:rPr>
      </w:r>
    </w:p>
    <w:p w:rsidR="00000000" w:rsidDel="00000000" w:rsidP="00000000" w:rsidRDefault="00000000" w:rsidRPr="00000000" w14:paraId="0000002C">
      <w:pPr>
        <w:spacing w:after="0" w:before="0" w:lineRule="auto"/>
        <w:ind w:firstLine="0"/>
        <w:jc w:val="both"/>
        <w:rPr>
          <w:rFonts w:ascii="Arial" w:cs="Arial" w:eastAsia="Arial" w:hAnsi="Arial"/>
          <w:b w:val="1"/>
          <w:bCs w:val="1"/>
          <w:i w:val="0"/>
          <w:iCs w:val="0"/>
          <w:sz w:val="22"/>
          <w:szCs w:val="22"/>
        </w:rPr>
      </w:pPr>
      <w:r w:rsidDel="00000000" w:rsidR="00000000" w:rsidRPr="00000000">
        <w:rPr>
          <w:rFonts w:ascii="Arial" w:cs="Arial" w:eastAsia="Arial" w:hAnsi="Arial"/>
          <w:b w:val="1"/>
          <w:bCs w:val="1"/>
          <w:i w:val="0"/>
          <w:iCs w:val="0"/>
          <w:sz w:val="22"/>
          <w:szCs w:val="22"/>
          <w:rtl w:val="0"/>
        </w:rPr>
        <w:t xml:space="preserve">Bienestar en el hogar y el trabajo</w:t>
      </w:r>
    </w:p>
    <w:p w:rsidR="00000000" w:rsidDel="00000000" w:rsidP="00000000" w:rsidRDefault="00000000" w:rsidRPr="00000000" w14:paraId="0000002D">
      <w:pPr>
        <w:spacing w:after="0" w:before="0" w:lineRule="auto"/>
        <w:ind w:firstLine="0"/>
        <w:jc w:val="both"/>
        <w:rPr>
          <w:rFonts w:ascii="Arial" w:cs="Arial" w:eastAsia="Arial" w:hAnsi="Arial"/>
          <w:b w:val="1"/>
          <w:bCs w:val="1"/>
          <w:i w:val="0"/>
          <w:iCs w:val="0"/>
          <w:sz w:val="22"/>
          <w:szCs w:val="22"/>
        </w:rPr>
      </w:pPr>
      <w:r w:rsidDel="00000000" w:rsidR="00000000" w:rsidRPr="00000000">
        <w:rPr>
          <w:rtl w:val="0"/>
        </w:rPr>
      </w:r>
    </w:p>
    <w:p w:rsidR="00000000" w:rsidDel="00000000" w:rsidP="00000000" w:rsidRDefault="00000000" w:rsidRPr="00000000" w14:paraId="0000002E">
      <w:pPr>
        <w:spacing w:after="0" w:before="0" w:lineRule="auto"/>
        <w:ind w:firstLine="0"/>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Los expertos de</w:t>
      </w:r>
      <w:r w:rsidDel="00000000" w:rsidR="00000000" w:rsidRPr="00000000">
        <w:rPr>
          <w:rFonts w:ascii="Arial" w:cs="Arial" w:eastAsia="Arial" w:hAnsi="Arial"/>
          <w:b w:val="0"/>
          <w:bCs w:val="0"/>
          <w:i w:val="0"/>
          <w:iCs w:val="0"/>
          <w:sz w:val="22"/>
          <w:szCs w:val="22"/>
          <w:rtl w:val="0"/>
        </w:rPr>
        <w:t xml:space="preserve"> </w:t>
      </w:r>
      <w:r w:rsidDel="00000000" w:rsidR="00000000" w:rsidRPr="00000000">
        <w:rPr>
          <w:rFonts w:ascii="Arial" w:cs="Arial" w:eastAsia="Arial" w:hAnsi="Arial"/>
          <w:b w:val="0"/>
          <w:bCs w:val="0"/>
          <w:i w:val="0"/>
          <w:iCs w:val="0"/>
          <w:sz w:val="20"/>
          <w:szCs w:val="20"/>
          <w:rtl w:val="0"/>
        </w:rPr>
        <w:t xml:space="preserve"> </w:t>
      </w:r>
      <w:hyperlink r:id="rId9">
        <w:r w:rsidDel="00000000" w:rsidR="00000000" w:rsidRPr="00000000">
          <w:rPr>
            <w:rFonts w:ascii="Arial" w:cs="Arial" w:eastAsia="Arial" w:hAnsi="Arial"/>
            <w:b w:val="0"/>
            <w:bCs w:val="0"/>
            <w:i w:val="0"/>
            <w:iCs w:val="0"/>
            <w:color w:val="0000ff"/>
            <w:sz w:val="20"/>
            <w:szCs w:val="20"/>
            <w:u w:val="single"/>
            <w:rtl w:val="0"/>
          </w:rPr>
          <w:t xml:space="preserve">Karcher</w:t>
        </w:r>
      </w:hyperlink>
      <w:r w:rsidDel="00000000" w:rsidR="00000000" w:rsidRPr="00000000">
        <w:rPr>
          <w:rFonts w:ascii="Arial" w:cs="Arial" w:eastAsia="Arial" w:hAnsi="Arial"/>
          <w:b w:val="0"/>
          <w:bCs w:val="0"/>
          <w:i w:val="0"/>
          <w:iCs w:val="0"/>
          <w:sz w:val="20"/>
          <w:szCs w:val="20"/>
          <w:rtl w:val="0"/>
        </w:rPr>
        <w:t xml:space="preserve">, líder mundial en soluciones de limpieza para el hogar, comercios y los negocios, sugieren invertir en aspiradoras avanzadas para atrapar hasta las partículas más pequeñas de forma más cómoda. Entre ellas destaca una de las aspiradoras más potentes del mercado: la </w:t>
      </w:r>
      <w:hyperlink r:id="rId10">
        <w:r w:rsidDel="00000000" w:rsidR="00000000" w:rsidRPr="00000000">
          <w:rPr>
            <w:rFonts w:ascii="Arial" w:cs="Arial" w:eastAsia="Arial" w:hAnsi="Arial"/>
            <w:b w:val="0"/>
            <w:bCs w:val="0"/>
            <w:i w:val="0"/>
            <w:iCs w:val="0"/>
            <w:color w:val="0000ff"/>
            <w:sz w:val="20"/>
            <w:szCs w:val="20"/>
            <w:u w:val="single"/>
            <w:rtl w:val="0"/>
          </w:rPr>
          <w:t xml:space="preserve">VC 3 MX</w:t>
        </w:r>
      </w:hyperlink>
      <w:r w:rsidDel="00000000" w:rsidR="00000000" w:rsidRPr="00000000">
        <w:rPr>
          <w:rFonts w:ascii="Arial" w:cs="Arial" w:eastAsia="Arial" w:hAnsi="Arial"/>
          <w:b w:val="0"/>
          <w:bCs w:val="0"/>
          <w:i w:val="0"/>
          <w:iCs w:val="0"/>
          <w:sz w:val="20"/>
          <w:szCs w:val="20"/>
          <w:rtl w:val="0"/>
        </w:rPr>
        <w:t xml:space="preserve">, cuyo filtro con certi</w:t>
      </w:r>
      <w:r w:rsidDel="00000000" w:rsidR="00000000" w:rsidRPr="00000000">
        <w:rPr>
          <w:sz w:val="20"/>
          <w:szCs w:val="20"/>
          <w:rtl w:val="0"/>
        </w:rPr>
        <w:t xml:space="preserve">ficación </w:t>
      </w:r>
      <w:r w:rsidDel="00000000" w:rsidR="00000000" w:rsidRPr="00000000">
        <w:rPr>
          <w:rFonts w:ascii="Arial" w:cs="Arial" w:eastAsia="Arial" w:hAnsi="Arial"/>
          <w:b w:val="0"/>
          <w:bCs w:val="0"/>
          <w:i w:val="0"/>
          <w:iCs w:val="0"/>
          <w:sz w:val="20"/>
          <w:szCs w:val="20"/>
          <w:rtl w:val="0"/>
        </w:rPr>
        <w:t xml:space="preserve">HEPA 12 permite atrapar el 99.5% de polvo y otras partículas de forma confiable en una gran variedad de suelos duros y alfombras. Gracias a su tecnología multiciclónica y depósito para la suciedad transparente y lavable, se evita la necesidad de comprar y cambiar bolsas de filtro </w:t>
      </w:r>
      <w:r w:rsidDel="00000000" w:rsidR="00000000" w:rsidRPr="00000000">
        <w:rPr>
          <w:sz w:val="20"/>
          <w:szCs w:val="20"/>
          <w:rtl w:val="0"/>
        </w:rPr>
        <w:t xml:space="preserve">constantemente</w:t>
      </w:r>
      <w:r w:rsidDel="00000000" w:rsidR="00000000" w:rsidRPr="00000000">
        <w:rPr>
          <w:rFonts w:ascii="Arial" w:cs="Arial" w:eastAsia="Arial" w:hAnsi="Arial"/>
          <w:b w:val="0"/>
          <w:bCs w:val="0"/>
          <w:i w:val="0"/>
          <w:iCs w:val="0"/>
          <w:sz w:val="20"/>
          <w:szCs w:val="20"/>
          <w:rtl w:val="0"/>
        </w:rPr>
        <w:t xml:space="preserve">. Otro equipo que mejora notablemente el clima interior es la aspiradora </w:t>
      </w:r>
      <w:hyperlink r:id="rId11">
        <w:r w:rsidDel="00000000" w:rsidR="00000000" w:rsidRPr="00000000">
          <w:rPr>
            <w:rFonts w:ascii="Arial" w:cs="Arial" w:eastAsia="Arial" w:hAnsi="Arial"/>
            <w:b w:val="0"/>
            <w:bCs w:val="0"/>
            <w:i w:val="0"/>
            <w:iCs w:val="0"/>
            <w:color w:val="0000ff"/>
            <w:sz w:val="20"/>
            <w:szCs w:val="20"/>
            <w:u w:val="single"/>
            <w:rtl w:val="0"/>
          </w:rPr>
          <w:t xml:space="preserve">DS 6</w:t>
        </w:r>
      </w:hyperlink>
      <w:r w:rsidDel="00000000" w:rsidR="00000000" w:rsidRPr="00000000">
        <w:rPr>
          <w:rFonts w:ascii="Arial" w:cs="Arial" w:eastAsia="Arial" w:hAnsi="Arial"/>
          <w:b w:val="0"/>
          <w:bCs w:val="0"/>
          <w:i w:val="0"/>
          <w:iCs w:val="0"/>
          <w:sz w:val="20"/>
          <w:szCs w:val="20"/>
          <w:rtl w:val="0"/>
        </w:rPr>
        <w:t xml:space="preserve">. A diferencia de los equipos tradicionales con bolsa de filtro, este modelo avanzado con filtro de agua aprovecha la fuerza natural del líquido vital que se agita a alta velocidad en el interior del filtro. La suciedad aspirada pasa por ese remolino de agua, que la extrae del aire con un alto grado de eficacia y la retiene en el agua. La aspiración constante de estos equipos suelos duros, alfombras, superficies textiles y lugares de difícil acceso dará como resultado es un aire de salida fresco y limpio. </w:t>
      </w:r>
    </w:p>
    <w:p w:rsidR="00000000" w:rsidDel="00000000" w:rsidP="00000000" w:rsidRDefault="00000000" w:rsidRPr="00000000" w14:paraId="0000002F">
      <w:pPr>
        <w:spacing w:after="0" w:before="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0">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En el entorno empresarial, el desafío es aún mayor. Oficinas, consultorios, comercios, restaurantes o espacios industriales concentran una alta afluencia de personas y, con ello, una mayor circulación de partículas contaminantes que ingresan desde el exterior y se acumulan en pisos, alfombras, tapicerías y sistemas de ventilación. Ahí la </w:t>
      </w:r>
      <w:hyperlink r:id="rId12">
        <w:r w:rsidDel="00000000" w:rsidR="00000000" w:rsidRPr="00000000">
          <w:rPr>
            <w:rFonts w:ascii="Arial" w:cs="Arial" w:eastAsia="Arial" w:hAnsi="Arial"/>
            <w:b w:val="0"/>
            <w:bCs w:val="0"/>
            <w:i w:val="0"/>
            <w:iCs w:val="0"/>
            <w:color w:val="0000ff"/>
            <w:sz w:val="20"/>
            <w:szCs w:val="20"/>
            <w:u w:val="single"/>
            <w:rtl w:val="0"/>
          </w:rPr>
          <w:t xml:space="preserve">NT 15/1</w:t>
        </w:r>
      </w:hyperlink>
      <w:r w:rsidDel="00000000" w:rsidR="00000000" w:rsidRPr="00000000">
        <w:rPr>
          <w:rFonts w:ascii="Arial" w:cs="Arial" w:eastAsia="Arial" w:hAnsi="Arial"/>
          <w:b w:val="0"/>
          <w:bCs w:val="0"/>
          <w:i w:val="0"/>
          <w:iCs w:val="0"/>
          <w:sz w:val="20"/>
          <w:szCs w:val="20"/>
          <w:rtl w:val="0"/>
        </w:rPr>
        <w:t xml:space="preserve"> se posiciona como una aspiradora clave para el uso profesional, gracias a su potencia y versatilidad que permite aspirar grandes cantidades de polvo para contribuir a entornos laborales más seguros y saludables.</w:t>
      </w:r>
    </w:p>
    <w:p w:rsidR="00000000" w:rsidDel="00000000" w:rsidP="00000000" w:rsidRDefault="00000000" w:rsidRPr="00000000" w14:paraId="00000031">
      <w:pPr>
        <w:spacing w:after="0" w:before="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2">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También se recomienda lavar o sacudir estos textiles al menos dos veces por semana, especialmente en ciudades con alta contaminación, para evitar que las partículas se acumulen y vuelvan a dispersarse en el ambiente. Otra medida complementaria es incorporar plantas en interiores, colocándolas preferentemente cerca de ventanas o puntos de entrada de aire. Diversos estudios han señalado que ciertas especies pueden ayudar a atrapar partículas suspendidas y metales adheridos al polvo, contribuyendo de forma natural a mejorar la calidad del aire en espacios cerrados.</w:t>
      </w:r>
    </w:p>
    <w:p w:rsidR="00000000" w:rsidDel="00000000" w:rsidP="00000000" w:rsidRDefault="00000000" w:rsidRPr="00000000" w14:paraId="00000033">
      <w:pPr>
        <w:spacing w:after="0" w:before="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4">
      <w:pPr>
        <w:spacing w:after="0" w:before="0" w:lineRule="auto"/>
        <w:jc w:val="both"/>
        <w:rPr>
          <w:rFonts w:ascii="Arial" w:cs="Arial" w:eastAsia="Arial" w:hAnsi="Arial"/>
          <w:b w:val="0"/>
          <w:bCs w:val="0"/>
          <w:i w:val="0"/>
          <w:iCs w:val="0"/>
          <w:sz w:val="20"/>
          <w:szCs w:val="20"/>
        </w:rPr>
      </w:pPr>
      <w:r w:rsidDel="00000000" w:rsidR="00000000" w:rsidRPr="00000000">
        <w:rPr>
          <w:rFonts w:ascii="Arial" w:cs="Arial" w:eastAsia="Arial" w:hAnsi="Arial"/>
          <w:b w:val="0"/>
          <w:bCs w:val="0"/>
          <w:i w:val="0"/>
          <w:iCs w:val="0"/>
          <w:sz w:val="20"/>
          <w:szCs w:val="20"/>
          <w:rtl w:val="0"/>
        </w:rPr>
        <w:t xml:space="preserve">“</w:t>
      </w:r>
      <w:r w:rsidDel="00000000" w:rsidR="00000000" w:rsidRPr="00000000">
        <w:rPr>
          <w:rFonts w:ascii="Arial" w:cs="Arial" w:eastAsia="Arial" w:hAnsi="Arial"/>
          <w:b w:val="0"/>
          <w:bCs w:val="0"/>
          <w:i w:val="1"/>
          <w:iCs w:val="1"/>
          <w:sz w:val="20"/>
          <w:szCs w:val="20"/>
          <w:rtl w:val="0"/>
        </w:rPr>
        <w:t xml:space="preserve">Desde Karcher subrayamos que la limpieza hoy debe entenderse como una actividad fundamental para la salud preventiva, tanto en el hogar como en los negocios. Ya no es solo una cuestión estética, sino una práctica directamente vinculada con el bienestar de las personas en todo tipo de ambientes. En un país donde la evidencia científica confirma que el polvo puede ser más tóxico que en otras regiones del mundo, resulta clave invertir en soluciones profesionales avanzadas que garanticen una limpieza profunda y permitan respirar un aire de mayor calidad para la vida diaria de las familias, los colaboradores y las comunidades</w:t>
      </w:r>
      <w:r w:rsidDel="00000000" w:rsidR="00000000" w:rsidRPr="00000000">
        <w:rPr>
          <w:rFonts w:ascii="Arial" w:cs="Arial" w:eastAsia="Arial" w:hAnsi="Arial"/>
          <w:b w:val="0"/>
          <w:bCs w:val="0"/>
          <w:i w:val="0"/>
          <w:iCs w:val="0"/>
          <w:sz w:val="20"/>
          <w:szCs w:val="20"/>
          <w:rtl w:val="0"/>
        </w:rPr>
        <w:t xml:space="preserve">”, finalizó Sergio Almazán, Instructor de la Academia Karcher en México.</w:t>
      </w:r>
    </w:p>
    <w:p w:rsidR="00000000" w:rsidDel="00000000" w:rsidP="00000000" w:rsidRDefault="00000000" w:rsidRPr="00000000" w14:paraId="00000035">
      <w:pPr>
        <w:spacing w:after="0" w:before="0" w:lineRule="auto"/>
        <w:jc w:val="both"/>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6">
      <w:pPr>
        <w:jc w:val="both"/>
        <w:rPr/>
      </w:pPr>
      <w:r w:rsidDel="00000000" w:rsidR="00000000" w:rsidRPr="00000000">
        <w:rPr>
          <w:rtl w:val="0"/>
        </w:rPr>
      </w:r>
    </w:p>
    <w:p w:rsidR="00000000" w:rsidDel="00000000" w:rsidP="00000000" w:rsidRDefault="00000000" w:rsidRPr="00000000" w14:paraId="00000037">
      <w:pPr>
        <w:jc w:val="center"/>
        <w:rPr/>
      </w:pPr>
      <w:r w:rsidDel="00000000" w:rsidR="00000000" w:rsidRPr="00000000">
        <w:rPr>
          <w:rtl w:val="0"/>
        </w:rPr>
        <w:t xml:space="preserve">###</w:t>
      </w:r>
    </w:p>
    <w:p w:rsidR="00000000" w:rsidDel="00000000" w:rsidP="00000000" w:rsidRDefault="00000000" w:rsidRPr="00000000" w14:paraId="00000038">
      <w:pPr>
        <w:jc w:val="both"/>
        <w:rPr/>
      </w:pPr>
      <w:r w:rsidDel="00000000" w:rsidR="00000000" w:rsidRPr="00000000">
        <w:rPr>
          <w:rtl w:val="0"/>
        </w:rPr>
      </w:r>
    </w:p>
    <w:p w:rsidR="00000000" w:rsidDel="00000000" w:rsidP="00000000" w:rsidRDefault="00000000" w:rsidRPr="00000000" w14:paraId="00000039">
      <w:pPr>
        <w:spacing w:after="0" w:before="0" w:lineRule="auto"/>
        <w:jc w:val="both"/>
        <w:rPr/>
      </w:pPr>
      <w:r w:rsidDel="00000000" w:rsidR="00000000" w:rsidRPr="00000000">
        <w:rPr>
          <w:rFonts w:ascii="Arial" w:cs="Arial" w:eastAsia="Arial" w:hAnsi="Arial"/>
          <w:b w:val="1"/>
          <w:bCs w:val="1"/>
          <w:i w:val="0"/>
          <w:iCs w:val="0"/>
          <w:strike w:val="0"/>
          <w:color w:val="000000"/>
          <w:sz w:val="22"/>
          <w:szCs w:val="22"/>
          <w:u w:val="none"/>
          <w:rtl w:val="0"/>
        </w:rPr>
        <w:t xml:space="preserve">Sobre Karcher </w:t>
      </w:r>
      <w:r w:rsidDel="00000000" w:rsidR="00000000" w:rsidRPr="00000000">
        <w:rPr>
          <w:rFonts w:ascii="Arial" w:cs="Arial" w:eastAsia="Arial" w:hAnsi="Arial"/>
          <w:b w:val="0"/>
          <w:bCs w:val="0"/>
          <w:i w:val="0"/>
          <w:iCs w:val="0"/>
          <w:strike w:val="0"/>
          <w:color w:val="000000"/>
          <w:sz w:val="22"/>
          <w:szCs w:val="22"/>
          <w:u w:val="none"/>
          <w:rtl w:val="0"/>
        </w:rPr>
        <w:t xml:space="preserve"> </w:t>
      </w:r>
      <w:r w:rsidDel="00000000" w:rsidR="00000000" w:rsidRPr="00000000">
        <w:rPr>
          <w:rtl w:val="0"/>
        </w:rPr>
      </w:r>
    </w:p>
    <w:p w:rsidR="00000000" w:rsidDel="00000000" w:rsidP="00000000" w:rsidRDefault="00000000" w:rsidRPr="00000000" w14:paraId="0000003A">
      <w:pPr>
        <w:spacing w:after="0" w:before="0" w:lineRule="auto"/>
        <w:jc w:val="both"/>
        <w:rPr/>
      </w:pPr>
      <w:r w:rsidDel="00000000" w:rsidR="00000000" w:rsidRPr="00000000">
        <w:rPr>
          <w:rFonts w:ascii="Arial" w:cs="Arial" w:eastAsia="Arial" w:hAnsi="Arial"/>
          <w:b w:val="0"/>
          <w:bCs w:val="0"/>
          <w:i w:val="0"/>
          <w:iCs w:val="0"/>
          <w:strike w:val="0"/>
          <w:color w:val="000000"/>
          <w:sz w:val="22"/>
          <w:szCs w:val="22"/>
          <w:u w:val="none"/>
          <w:rtl w:val="0"/>
        </w:rPr>
        <w:t xml:space="preserve">Karcher es el proveedor líder de tecnología de limpieza en todo el mundo. La empresa familiar emplea más de 13,498 trabajadores en más de 160 filiales en 82 países. Para proporcionar un servicio de postventa continua en todo el mundo, dispone de 50 mil puntos de servicio en todos los países. Su pasión es tomarse en serio la responsabilidad de las personas, su cultura y su medio ambiente. </w:t>
      </w:r>
      <w:r w:rsidDel="00000000" w:rsidR="00000000" w:rsidRPr="00000000">
        <w:rPr>
          <w:rtl w:val="0"/>
        </w:rPr>
      </w:r>
    </w:p>
    <w:p w:rsidR="00000000" w:rsidDel="00000000" w:rsidP="00000000" w:rsidRDefault="00000000" w:rsidRPr="00000000" w14:paraId="0000003B">
      <w:pPr>
        <w:spacing w:after="0" w:before="0" w:lineRule="auto"/>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3C">
      <w:pPr>
        <w:jc w:val="both"/>
        <w:rPr>
          <w:sz w:val="20"/>
          <w:szCs w:val="20"/>
        </w:rPr>
      </w:pPr>
      <w:r w:rsidDel="00000000" w:rsidR="00000000" w:rsidRPr="00000000">
        <w:rPr>
          <w:rtl w:val="0"/>
        </w:rPr>
      </w:r>
    </w:p>
    <w:p w:rsidR="00000000" w:rsidDel="00000000" w:rsidP="00000000" w:rsidRDefault="00000000" w:rsidRPr="00000000" w14:paraId="0000003D">
      <w:pPr>
        <w:jc w:val="both"/>
        <w:rPr/>
      </w:pPr>
      <w:r w:rsidDel="00000000" w:rsidR="00000000" w:rsidRPr="00000000">
        <w:rPr>
          <w:sz w:val="20"/>
          <w:szCs w:val="20"/>
          <w:rtl w:val="0"/>
        </w:rPr>
        <w:t xml:space="preserve">Para más información, visita</w:t>
      </w:r>
      <w:r w:rsidDel="00000000" w:rsidR="00000000" w:rsidRPr="00000000">
        <w:rPr>
          <w:color w:val="454545"/>
          <w:sz w:val="20"/>
          <w:szCs w:val="20"/>
          <w:rtl w:val="0"/>
        </w:rPr>
        <w:t xml:space="preserve"> </w:t>
      </w:r>
      <w:hyperlink r:id="rId13">
        <w:r w:rsidDel="00000000" w:rsidR="00000000" w:rsidRPr="00000000">
          <w:rPr>
            <w:color w:val="1155cc"/>
            <w:sz w:val="20"/>
            <w:szCs w:val="20"/>
            <w:u w:val="single"/>
            <w:rtl w:val="0"/>
          </w:rPr>
          <w:t xml:space="preserve">www.kaercher.com/mx</w:t>
        </w:r>
      </w:hyperlink>
      <w:r w:rsidDel="00000000" w:rsidR="00000000" w:rsidRPr="00000000">
        <w:rPr>
          <w:rtl w:val="0"/>
        </w:rPr>
      </w:r>
    </w:p>
    <w:p w:rsidR="00000000" w:rsidDel="00000000" w:rsidP="00000000" w:rsidRDefault="00000000" w:rsidRPr="00000000" w14:paraId="0000003E">
      <w:pPr>
        <w:spacing w:after="0" w:before="0" w:lineRule="auto"/>
        <w:jc w:val="both"/>
        <w:rPr>
          <w:rFonts w:ascii="Arial" w:cs="Arial" w:eastAsia="Arial" w:hAnsi="Arial"/>
          <w:b w:val="0"/>
          <w:bCs w:val="0"/>
          <w:i w:val="0"/>
          <w:iCs w:val="0"/>
          <w:strike w:val="0"/>
          <w:color w:val="000000"/>
          <w:sz w:val="18"/>
          <w:szCs w:val="18"/>
          <w:u w:val="none"/>
        </w:rPr>
      </w:pPr>
      <w:r w:rsidDel="00000000" w:rsidR="00000000" w:rsidRPr="00000000">
        <w:rPr>
          <w:rtl w:val="0"/>
        </w:rPr>
      </w:r>
    </w:p>
    <w:p w:rsidR="00000000" w:rsidDel="00000000" w:rsidP="00000000" w:rsidRDefault="00000000" w:rsidRPr="00000000" w14:paraId="0000003F">
      <w:pPr>
        <w:shd w:fill="ffffff" w:val="clear"/>
        <w:spacing w:after="0" w:before="0" w:lineRule="auto"/>
        <w:ind w:left="15" w:right="0" w:firstLine="0"/>
        <w:jc w:val="both"/>
        <w:rPr/>
      </w:pPr>
      <w:r w:rsidDel="00000000" w:rsidR="00000000" w:rsidRPr="00000000">
        <w:rPr>
          <w:rFonts w:ascii="Arial" w:cs="Arial" w:eastAsia="Arial" w:hAnsi="Arial"/>
          <w:b w:val="1"/>
          <w:bCs w:val="1"/>
          <w:i w:val="0"/>
          <w:iCs w:val="0"/>
          <w:strike w:val="0"/>
          <w:color w:val="000000"/>
          <w:sz w:val="18"/>
          <w:szCs w:val="18"/>
          <w:u w:val="none"/>
          <w:rtl w:val="0"/>
        </w:rPr>
        <w:t xml:space="preserve">Contacto de prensa:</w:t>
      </w:r>
      <w:r w:rsidDel="00000000" w:rsidR="00000000" w:rsidRPr="00000000">
        <w:rPr>
          <w:rFonts w:ascii="Arial" w:cs="Arial" w:eastAsia="Arial" w:hAnsi="Arial"/>
          <w:b w:val="0"/>
          <w:bCs w:val="0"/>
          <w:i w:val="0"/>
          <w:iCs w:val="0"/>
          <w:strike w:val="0"/>
          <w:color w:val="000000"/>
          <w:sz w:val="18"/>
          <w:szCs w:val="18"/>
          <w:u w:val="none"/>
          <w:rtl w:val="0"/>
        </w:rPr>
        <w:t xml:space="preserve">  </w:t>
      </w:r>
      <w:r w:rsidDel="00000000" w:rsidR="00000000" w:rsidRPr="00000000">
        <w:rPr>
          <w:rtl w:val="0"/>
        </w:rPr>
      </w:r>
    </w:p>
    <w:p w:rsidR="00000000" w:rsidDel="00000000" w:rsidP="00000000" w:rsidRDefault="00000000" w:rsidRPr="00000000" w14:paraId="00000040">
      <w:pPr>
        <w:shd w:fill="ffffff" w:val="clear"/>
        <w:spacing w:after="0" w:before="0" w:lineRule="auto"/>
        <w:ind w:left="15" w:right="0" w:firstLine="0"/>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Marco Polo Zúñiga </w:t>
      </w:r>
      <w:r w:rsidDel="00000000" w:rsidR="00000000" w:rsidRPr="00000000">
        <w:rPr>
          <w:rtl w:val="0"/>
        </w:rPr>
      </w:r>
    </w:p>
    <w:p w:rsidR="00000000" w:rsidDel="00000000" w:rsidP="00000000" w:rsidRDefault="00000000" w:rsidRPr="00000000" w14:paraId="00000041">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PR | Another Company  </w:t>
      </w:r>
      <w:r w:rsidDel="00000000" w:rsidR="00000000" w:rsidRPr="00000000">
        <w:rPr>
          <w:rtl w:val="0"/>
        </w:rPr>
      </w:r>
    </w:p>
    <w:p w:rsidR="00000000" w:rsidDel="00000000" w:rsidP="00000000" w:rsidRDefault="00000000" w:rsidRPr="00000000" w14:paraId="00000042">
      <w:pPr>
        <w:shd w:fill="ffffff" w:val="clear"/>
        <w:spacing w:after="0" w:before="0" w:lineRule="auto"/>
        <w:ind w:left="15" w:right="0" w:firstLine="15"/>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Cel. 55 5100 1814  </w:t>
      </w:r>
      <w:r w:rsidDel="00000000" w:rsidR="00000000" w:rsidRPr="00000000">
        <w:rPr>
          <w:rtl w:val="0"/>
        </w:rPr>
      </w:r>
    </w:p>
    <w:p w:rsidR="00000000" w:rsidDel="00000000" w:rsidP="00000000" w:rsidRDefault="00000000" w:rsidRPr="00000000" w14:paraId="00000043">
      <w:pPr>
        <w:jc w:val="both"/>
        <w:rPr/>
      </w:pPr>
      <w:r w:rsidDel="00000000" w:rsidR="00000000" w:rsidRPr="00000000">
        <w:rPr>
          <w:rFonts w:ascii="Arial" w:cs="Arial" w:eastAsia="Arial" w:hAnsi="Arial"/>
          <w:b w:val="0"/>
          <w:bCs w:val="0"/>
          <w:i w:val="0"/>
          <w:iCs w:val="0"/>
          <w:strike w:val="0"/>
          <w:color w:val="000000"/>
          <w:sz w:val="18"/>
          <w:szCs w:val="18"/>
          <w:u w:val="none"/>
          <w:rtl w:val="0"/>
        </w:rPr>
        <w:t xml:space="preserve">E-mail: </w:t>
      </w:r>
      <w:hyperlink r:id="rId14">
        <w:r w:rsidDel="00000000" w:rsidR="00000000" w:rsidRPr="00000000">
          <w:rPr>
            <w:rFonts w:ascii="Arial" w:cs="Arial" w:eastAsia="Arial" w:hAnsi="Arial"/>
            <w:b w:val="0"/>
            <w:bCs w:val="0"/>
            <w:i w:val="0"/>
            <w:iCs w:val="0"/>
            <w:strike w:val="0"/>
            <w:color w:val="467886"/>
            <w:sz w:val="18"/>
            <w:szCs w:val="18"/>
            <w:u w:val="none"/>
            <w:rtl w:val="0"/>
          </w:rPr>
          <w:t xml:space="preserve">marco.zuniga@another.co</w:t>
        </w:r>
      </w:hyperlink>
      <w:r w:rsidDel="00000000" w:rsidR="00000000" w:rsidRPr="00000000">
        <w:rPr>
          <w:rtl w:val="0"/>
        </w:rPr>
      </w:r>
    </w:p>
    <w:p w:rsidR="00000000" w:rsidDel="00000000" w:rsidP="00000000" w:rsidRDefault="00000000" w:rsidRPr="00000000" w14:paraId="00000044">
      <w:pPr>
        <w:jc w:val="both"/>
        <w:rPr>
          <w:b w:val="1"/>
          <w:bCs w:val="1"/>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Hyperlink">
    <w:name w:val="Hyperlink"/>
    <w:basedOn w:val="Fuentedeprrafopredeter"/>
    <w:uiPriority w:val="99"/>
    <w:unhideWhenUsed w:val="1"/>
    <w:rsid w:val="264A9C9D"/>
    <w:rPr>
      <w:color w:val="0000ff"/>
      <w:u w:val="single"/>
    </w:rPr>
  </w:style>
  <w:style w:type="paragraph" w:styleId="ListParagraph">
    <w:name w:val="List Paragraph"/>
    <w:basedOn w:val="Normal"/>
    <w:uiPriority w:val="34"/>
    <w:qFormat w:val="1"/>
    <w:rsid w:val="264A9C9D"/>
    <w:pPr>
      <w:spacing/>
      <w:ind w:left="720"/>
      <w:contextualSpacing w:val="1"/>
    </w:pPr>
  </w:style>
  <w:style w:type="table" w:styleId="TableGrid">
    <w:name w:val="Table Grid"/>
    <w:basedOn w:val="Tablanormal"/>
    <w:uiPriority w:val="59"/>
    <w:rsid w:val="00FB4123"/>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karchershop.com.mx/products/aspiradora-con-filtro-de-agua-ds-6?srsltid=AfmBOooJ47G8HEERssqF1--WHEVyQy4iLRlxN6itXwco0A4ZLRQBk1y_" TargetMode="External"/><Relationship Id="rId10" Type="http://schemas.openxmlformats.org/officeDocument/2006/relationships/hyperlink" Target="https://karchershop.com.mx/collections/aspiradoras-2025/products/aspiradora-vc-3-mx" TargetMode="External"/><Relationship Id="rId13" Type="http://schemas.openxmlformats.org/officeDocument/2006/relationships/hyperlink" Target="http://www.kaercher.com/mx" TargetMode="External"/><Relationship Id="rId12" Type="http://schemas.openxmlformats.org/officeDocument/2006/relationships/hyperlink" Target="https://karchershop.com.mx/collections/equipos-de-aspiracion-en-seco/products/nt-15-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kaercher.com/es/" TargetMode="External"/><Relationship Id="rId14" Type="http://schemas.openxmlformats.org/officeDocument/2006/relationships/hyperlink" Target="mailto:marco.zuniga@another.c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unamglobal.unam.mx/global_revista/polvo-hogares-mexico-toxicida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DP4lSWMCBbgcv3X0uLzbAtMdg==">CgMxLjA4AHIhMUVYNlk0b1BseXU1Y2daMi1hQ0tobXlQdUl6SEJqYk9X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2026-01-14T18:29:00.0000000Z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Order">
    <vt:r8>600.0</vt:r8>
  </property>
  <property fmtid="{D5CDD505-2E9C-101B-9397-08002B2CF9AE}" pid="4" name="MediaServiceImageTags">
    <vt:lpwstr/>
  </property>
</Properties>
</file>